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668" w:rsidRDefault="005E00AD">
      <w:pPr>
        <w:spacing w:after="160" w:line="256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81125" cy="542925"/>
            <wp:effectExtent l="0" t="0" r="9525" b="9525"/>
            <wp:docPr id="2" name="Slika 4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24668">
        <w:tc>
          <w:tcPr>
            <w:tcW w:w="6379" w:type="dxa"/>
          </w:tcPr>
          <w:p w:rsidR="00D24668" w:rsidRDefault="005E00AD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bookmarkStart w:id="0" w:name="_Hlk128748807"/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D24668" w:rsidRDefault="005E00AD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D24668" w:rsidRDefault="005E00AD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D24668" w:rsidRDefault="005E00AD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D24668" w:rsidRDefault="005E00AD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112-01/26-03/18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05. listopada 2026. god.</w:t>
            </w:r>
          </w:p>
          <w:p w:rsidR="00D24668" w:rsidRDefault="00D24668">
            <w:pPr>
              <w:spacing w:after="160" w:line="256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  <w:hideMark/>
          </w:tcPr>
          <w:p w:rsidR="00D24668" w:rsidRDefault="005E00AD">
            <w:pPr>
              <w:spacing w:after="160" w:line="256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D24668" w:rsidRDefault="005E00AD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>
        <w:rPr>
          <w:rFonts w:ascii="Sofia Pro" w:hAnsi="Sofia Pro" w:cstheme="minorHAnsi"/>
          <w:b/>
          <w:color w:val="auto"/>
          <w:sz w:val="22"/>
        </w:rPr>
        <w:t>dana 05. listopada 2026.</w:t>
      </w:r>
      <w:r>
        <w:rPr>
          <w:rFonts w:ascii="Sofia Pro" w:hAnsi="Sofia Pro" w:cstheme="minorHAnsi"/>
          <w:color w:val="auto"/>
          <w:sz w:val="22"/>
        </w:rPr>
        <w:t xml:space="preserve"> godine, raspisuje:</w:t>
      </w:r>
    </w:p>
    <w:p w:rsidR="00D24668" w:rsidRDefault="00D24668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D24668" w:rsidRDefault="005E00AD">
      <w:pPr>
        <w:pStyle w:val="Default"/>
        <w:jc w:val="center"/>
        <w:rPr>
          <w:rFonts w:ascii="Sofia Pro" w:hAnsi="Sofia Pro" w:cstheme="minorHAnsi"/>
          <w:b/>
          <w:bCs/>
          <w:sz w:val="28"/>
        </w:rPr>
      </w:pPr>
      <w:r>
        <w:rPr>
          <w:rFonts w:ascii="Sofia Pro" w:hAnsi="Sofia Pro" w:cstheme="minorHAnsi"/>
          <w:b/>
          <w:bCs/>
          <w:sz w:val="28"/>
        </w:rPr>
        <w:t>NATJEČAJ ZA RADNO MJESTO</w:t>
      </w:r>
    </w:p>
    <w:p w:rsidR="00D24668" w:rsidRDefault="00D24668">
      <w:pPr>
        <w:pStyle w:val="Default"/>
        <w:rPr>
          <w:rFonts w:ascii="Sofia Pro" w:hAnsi="Sofia Pro" w:cstheme="minorHAnsi"/>
          <w:b/>
          <w:bCs/>
          <w:sz w:val="4"/>
        </w:rPr>
      </w:pPr>
    </w:p>
    <w:p w:rsidR="00D24668" w:rsidRDefault="00D24668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D24668" w:rsidRDefault="005E00AD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povijesti (m/ž)</w:t>
      </w:r>
    </w:p>
    <w:p w:rsidR="00D24668" w:rsidRDefault="005E00AD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određeno, ne</w:t>
      </w:r>
      <w:r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(11 sati tjedno)                                                                                </w:t>
      </w:r>
      <w:r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D24668" w:rsidRDefault="00D24668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D24668" w:rsidRDefault="005E00AD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spolova (Narodne novine 82/08. i 69/17.)</w:t>
      </w:r>
    </w:p>
    <w:p w:rsidR="00D24668" w:rsidRDefault="005E00AD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D24668" w:rsidRDefault="005E00AD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>: Glazbena škola Zlatka Grgoševi</w:t>
      </w:r>
      <w:r>
        <w:rPr>
          <w:rFonts w:ascii="Sofia Pro" w:hAnsi="Sofia Pro" w:cstheme="minorHAnsi"/>
          <w:bCs/>
          <w:sz w:val="22"/>
        </w:rPr>
        <w:t xml:space="preserve">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 Sesvete)</w:t>
      </w:r>
      <w:bookmarkStart w:id="1" w:name="_GoBack"/>
      <w:bookmarkEnd w:id="1"/>
      <w:r>
        <w:rPr>
          <w:rFonts w:ascii="Sofia Pro" w:hAnsi="Sofia Pro" w:cstheme="minorHAnsi"/>
          <w:sz w:val="22"/>
        </w:rPr>
        <w:t>.</w:t>
      </w:r>
    </w:p>
    <w:p w:rsidR="00D24668" w:rsidRDefault="005E00AD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D24668" w:rsidRDefault="00D24668">
      <w:pPr>
        <w:pStyle w:val="Bezproreda1"/>
        <w:rPr>
          <w:rFonts w:ascii="Sofia Pro" w:hAnsi="Sofia Pro" w:cstheme="minorHAnsi"/>
        </w:rPr>
      </w:pPr>
    </w:p>
    <w:p w:rsidR="00D24668" w:rsidRDefault="005E00AD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D24668" w:rsidRDefault="005E00AD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Posebni uvjeti propisani Zakonom o odgoju i obrazovanju u osnovnoj i srednjoj šk</w:t>
      </w:r>
      <w:r>
        <w:rPr>
          <w:rFonts w:ascii="Sofia Pro" w:hAnsi="Sofia Pro" w:cstheme="minorHAnsi"/>
        </w:rPr>
        <w:t xml:space="preserve">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D24668" w:rsidRDefault="005E00AD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 xml:space="preserve">, 98/19, 64/20, 151/22,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D24668" w:rsidRDefault="00D24668">
      <w:pPr>
        <w:pStyle w:val="Bezproreda1"/>
        <w:rPr>
          <w:rFonts w:ascii="Sofia Pro" w:hAnsi="Sofia Pro" w:cstheme="minorHAnsi"/>
        </w:rPr>
      </w:pPr>
    </w:p>
    <w:p w:rsidR="00D24668" w:rsidRDefault="005E00AD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D24668" w:rsidRDefault="005E00AD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D24668" w:rsidRDefault="005E00AD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</w:t>
      </w:r>
      <w:r>
        <w:rPr>
          <w:rFonts w:ascii="Sofia Pro" w:hAnsi="Sofia Pro" w:cstheme="minorHAnsi"/>
        </w:rPr>
        <w:t xml:space="preserve"> spremi</w:t>
      </w:r>
    </w:p>
    <w:p w:rsidR="00D24668" w:rsidRDefault="005E00AD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D24668" w:rsidRDefault="005E00AD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uvjerenje da nije pod istragom i da se protiv kandidata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</w:t>
      </w:r>
      <w:r>
        <w:rPr>
          <w:rFonts w:ascii="Sofia Pro" w:hAnsi="Sofia Pro" w:cstheme="minorHAnsi"/>
          <w:b/>
          <w:u w:val="single"/>
        </w:rPr>
        <w:t xml:space="preserve"> starije od dana raspisivanja natječaja</w:t>
      </w:r>
    </w:p>
    <w:p w:rsidR="00D24668" w:rsidRDefault="005E00AD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evidentiranim u matičnoj evidenciji Hrvatskog zavoda za mirovinsko osiguranje</w:t>
      </w:r>
    </w:p>
    <w:p w:rsidR="00D24668" w:rsidRDefault="00D24668">
      <w:pPr>
        <w:pStyle w:val="Odlomakpopisa"/>
        <w:ind w:left="1080"/>
        <w:rPr>
          <w:rFonts w:ascii="Sofia Pro" w:hAnsi="Sofia Pro" w:cstheme="minorHAnsi"/>
        </w:rPr>
      </w:pPr>
    </w:p>
    <w:p w:rsidR="00D24668" w:rsidRDefault="00D24668">
      <w:pPr>
        <w:pStyle w:val="Odlomakpopisa"/>
        <w:ind w:left="1080"/>
        <w:rPr>
          <w:rFonts w:ascii="Sofia Pro" w:hAnsi="Sofia Pro" w:cstheme="minorHAnsi"/>
        </w:rPr>
      </w:pPr>
    </w:p>
    <w:p w:rsidR="00D24668" w:rsidRDefault="00D24668">
      <w:pPr>
        <w:pStyle w:val="Odlomakpopisa"/>
        <w:ind w:left="1080"/>
        <w:rPr>
          <w:rFonts w:ascii="Sofia Pro" w:hAnsi="Sofia Pro" w:cstheme="minorHAnsi"/>
        </w:rPr>
      </w:pPr>
    </w:p>
    <w:p w:rsidR="00D24668" w:rsidRDefault="005E00AD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D24668" w:rsidRDefault="005E00AD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Preslike traženih dokumenata ne moraju biti ovjerene, a osobe su prije sklapanja ugovora o radu dužne dati na uvid o</w:t>
      </w:r>
      <w:r>
        <w:rPr>
          <w:rFonts w:ascii="Sofia Pro" w:hAnsi="Sofia Pro" w:cstheme="minorHAnsi"/>
          <w:sz w:val="22"/>
        </w:rPr>
        <w:t xml:space="preserve">riginalne dokumente.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dokumentacija se ne vraća.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D24668" w:rsidRDefault="00D24668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D24668" w:rsidRDefault="005E00AD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</w:t>
      </w:r>
      <w:r>
        <w:rPr>
          <w:rFonts w:ascii="Sofia Pro" w:hAnsi="Sofia Pro" w:cstheme="minorHAnsi"/>
          <w:color w:val="222222"/>
        </w:rPr>
        <w:t xml:space="preserve">elji (Narodne novine 121/17, 98/19, 84/21.) uz prijavu na natječaj dužan/a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idat/kinja koji/a se poziva na pravo prednosti pri zapošljavanju prema Zakonu o civilnim stradalnicima iz Domovinskog rata (Narodne novine 84/21) uz prijavu na natječaj dužan/a je priložiti sve potrebne dokaze dostupne na poveznici: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za%20za%20ostvarivanje%20prava%20prednosti%20pri%20zapo%C5%A1ljavanju-%20Zakon%20o%20civilnim%20stradalnicima%20iz%20DR.pdf</w:t>
        </w:r>
      </w:hyperlink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i zapošljavanju osoba s invaliditetom (Narodne novine 157/13, 152/14, 39/18, 32/20.) uz prijavu na natječaj, dužan/a je pored dokaza o ispunjavanju traženih uvjeta, priložiti i dokaz o utvrđenom statusu osobe s invaliditetom.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</w:t>
      </w:r>
      <w:r>
        <w:rPr>
          <w:rFonts w:ascii="Sofia Pro" w:hAnsi="Sofia Pro" w:cstheme="minorHAnsi"/>
          <w:sz w:val="22"/>
          <w:szCs w:val="22"/>
        </w:rPr>
        <w:t>atječaj koji ispunjavaju formalne uvjete natječaja te čije su prijave pravodobne i potpune, provest će se procjena i vrednovanje (provjera) prema odredbama Pravilnika o načinu i postupku zapošljavanja u Glazbenoj školi Zlatka Grgoševića koji je dostupan na</w:t>
      </w:r>
      <w:r>
        <w:rPr>
          <w:rFonts w:ascii="Sofia Pro" w:hAnsi="Sofia Pro" w:cstheme="minorHAnsi"/>
          <w:sz w:val="22"/>
          <w:szCs w:val="22"/>
        </w:rPr>
        <w:t xml:space="preserve"> mrežnim stranicama Škole    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</w:t>
        </w:r>
        <w:r>
          <w:rPr>
            <w:rStyle w:val="Hiperveza"/>
            <w:rFonts w:ascii="Sofia Pro" w:hAnsi="Sofia Pro" w:cs="Calibri"/>
            <w:sz w:val="22"/>
            <w:szCs w:val="22"/>
          </w:rPr>
          <w:t>enojkoliZlatka2020.pdf</w:t>
        </w:r>
      </w:hyperlink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Nepravodobne i nepotpune prijave neće se razmatrati.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>
        <w:rPr>
          <w:rFonts w:ascii="Sofia Pro" w:hAnsi="Sofia Pro" w:cstheme="minorHAnsi"/>
          <w:b/>
          <w:sz w:val="22"/>
        </w:rPr>
        <w:t>(05. - 13. listopada 2026. god.)</w:t>
      </w:r>
      <w:r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zaštiti pojedinca u vezi s obradom osobnih podataka i o slobodnom kretanju takvih podataka, prijavom na natječaj kandidat daje privolu GŠ Zlatka Grgoševića za pri</w:t>
      </w:r>
      <w:r>
        <w:rPr>
          <w:rFonts w:ascii="Sofia Pro" w:hAnsi="Sofia Pro" w:cstheme="minorHAnsi"/>
          <w:color w:val="222222"/>
          <w:sz w:val="22"/>
          <w:szCs w:val="22"/>
        </w:rPr>
        <w:t>kupljanje i obradu osobnih podataka navedenih u prijavi na javni natječaj u svrhu provedbe istog. </w:t>
      </w:r>
    </w:p>
    <w:p w:rsidR="00D24668" w:rsidRDefault="005E00AD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D24668" w:rsidRDefault="00D24668">
      <w:pPr>
        <w:pStyle w:val="Bezproreda1"/>
        <w:rPr>
          <w:rFonts w:ascii="Sofia Pro" w:hAnsi="Sofia Pro"/>
        </w:rPr>
      </w:pPr>
    </w:p>
    <w:p w:rsidR="00D24668" w:rsidRDefault="005E00AD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Način i područje provjere kandidata kao i vrijeme i mjesto</w:t>
      </w:r>
      <w:r>
        <w:rPr>
          <w:rFonts w:ascii="Sofia Pro" w:hAnsi="Sofia Pro"/>
        </w:rPr>
        <w:t xml:space="preserve"> bit će objavljeni na mrežnoj stranici </w:t>
      </w:r>
    </w:p>
    <w:p w:rsidR="00D24668" w:rsidRDefault="005E00AD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https://gs-zgrgosevica.hr/natjecaji/</w:t>
        </w:r>
      </w:hyperlink>
    </w:p>
    <w:p w:rsidR="00D24668" w:rsidRDefault="00D24668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24668" w:rsidRDefault="00D24668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D24668" w:rsidRDefault="005E00AD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D24668" w:rsidRDefault="005E00AD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D24668" w:rsidRDefault="005E00AD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D24668" w:rsidRDefault="00D24668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24668" w:rsidRDefault="00D24668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24668" w:rsidRDefault="005E00AD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D24668" w:rsidRDefault="00D24668">
      <w:pPr>
        <w:pStyle w:val="Default"/>
        <w:rPr>
          <w:rFonts w:ascii="Sofia Pro" w:hAnsi="Sofia Pro" w:cstheme="minorHAnsi"/>
          <w:sz w:val="22"/>
          <w:szCs w:val="22"/>
        </w:rPr>
      </w:pPr>
    </w:p>
    <w:p w:rsidR="00D24668" w:rsidRDefault="00D24668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24668" w:rsidRDefault="00D24668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D24668" w:rsidRDefault="005E00AD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D24668" w:rsidRDefault="00D24668">
      <w:pPr>
        <w:rPr>
          <w:rFonts w:ascii="Sofia Pro" w:hAnsi="Sofia Pro" w:cstheme="minorHAnsi"/>
          <w:sz w:val="20"/>
          <w:szCs w:val="24"/>
        </w:rPr>
      </w:pPr>
    </w:p>
    <w:p w:rsidR="00D24668" w:rsidRDefault="005E00AD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D24668" w:rsidRDefault="005E00AD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D24668" w:rsidRDefault="005E00AD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D24668" w:rsidRDefault="005E00AD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D24668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BC0213B2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DA4C361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672ED0CE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25D0F9C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2DF0B2C2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68"/>
    <w:rsid w:val="005E00AD"/>
    <w:rsid w:val="00D2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4CC3A"/>
  <w15:docId w15:val="{9DC347CC-84DA-4097-ACA7-0DB99357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4EE2C086-3843-47CE-92AC-2B42EDF13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1204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36</cp:revision>
  <cp:lastPrinted>2025-03-03T08:03:00Z</cp:lastPrinted>
  <dcterms:created xsi:type="dcterms:W3CDTF">2025-03-03T11:55:00Z</dcterms:created>
  <dcterms:modified xsi:type="dcterms:W3CDTF">2026-10-02T08:52:00Z</dcterms:modified>
</cp:coreProperties>
</file>