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F2" w:rsidRDefault="004D65FA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F238F2">
        <w:tc>
          <w:tcPr>
            <w:tcW w:w="6379" w:type="dxa"/>
          </w:tcPr>
          <w:p w:rsidR="00F238F2" w:rsidRDefault="004D65FA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F238F2" w:rsidRDefault="004D65FA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F238F2" w:rsidRDefault="004D65FA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F238F2" w:rsidRDefault="004D65FA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F238F2" w:rsidRDefault="004D65FA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112-01/26-03/19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F238F2" w:rsidRDefault="00F238F2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F238F2" w:rsidRDefault="004D65FA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F238F2" w:rsidRDefault="004D65FA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F238F2" w:rsidRDefault="00F238F2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F238F2" w:rsidRDefault="004D65FA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F238F2" w:rsidRDefault="00F238F2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F238F2" w:rsidRDefault="00F238F2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F238F2" w:rsidRDefault="004D65FA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klavira (m/ž)</w:t>
      </w:r>
    </w:p>
    <w:p w:rsidR="00F238F2" w:rsidRDefault="004D65FA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ne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određeno, puno radno vrijeme (40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F238F2" w:rsidRDefault="00F238F2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F238F2" w:rsidRDefault="004D65FA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F238F2" w:rsidRDefault="004D65FA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F238F2" w:rsidRDefault="004D65FA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PO Sv. Ivan Zelina, Vatrogasna 3 i PO </w:t>
      </w:r>
      <w:proofErr w:type="spellStart"/>
      <w:r>
        <w:rPr>
          <w:rFonts w:ascii="Sofia Pro" w:hAnsi="Sofia Pro" w:cstheme="minorHAnsi"/>
          <w:sz w:val="22"/>
        </w:rPr>
        <w:t>Markuševec</w:t>
      </w:r>
      <w:proofErr w:type="spellEnd"/>
      <w:r>
        <w:rPr>
          <w:rFonts w:ascii="Sofia Pro" w:hAnsi="Sofia Pro" w:cstheme="minorHAnsi"/>
          <w:sz w:val="22"/>
        </w:rPr>
        <w:t xml:space="preserve">, </w:t>
      </w:r>
      <w:proofErr w:type="spellStart"/>
      <w:r>
        <w:rPr>
          <w:rFonts w:ascii="Sofia Pro" w:hAnsi="Sofia Pro" w:cstheme="minorHAnsi"/>
          <w:sz w:val="22"/>
        </w:rPr>
        <w:t>Markuševečka</w:t>
      </w:r>
      <w:proofErr w:type="spellEnd"/>
      <w:r>
        <w:rPr>
          <w:rFonts w:ascii="Sofia Pro" w:hAnsi="Sofia Pro" w:cstheme="minorHAnsi"/>
          <w:sz w:val="22"/>
        </w:rPr>
        <w:t xml:space="preserve"> cesta 160, Zagreb</w:t>
      </w:r>
      <w:bookmarkStart w:id="1" w:name="_GoBack"/>
      <w:bookmarkEnd w:id="1"/>
      <w:r>
        <w:rPr>
          <w:rFonts w:ascii="Sofia Pro" w:hAnsi="Sofia Pro" w:cstheme="minorHAnsi"/>
          <w:sz w:val="22"/>
        </w:rPr>
        <w:t>).</w:t>
      </w:r>
    </w:p>
    <w:p w:rsidR="00F238F2" w:rsidRDefault="004D65FA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F238F2" w:rsidRDefault="00F238F2">
      <w:pPr>
        <w:pStyle w:val="Bezproreda1"/>
        <w:rPr>
          <w:rFonts w:ascii="Sofia Pro" w:hAnsi="Sofia Pro" w:cstheme="minorHAnsi"/>
        </w:rPr>
      </w:pPr>
    </w:p>
    <w:p w:rsidR="00F238F2" w:rsidRDefault="004D65FA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F238F2" w:rsidRDefault="004D65FA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</w:t>
      </w:r>
      <w:r>
        <w:rPr>
          <w:rFonts w:ascii="Sofia Pro" w:hAnsi="Sofia Pro" w:cstheme="minorHAnsi"/>
        </w:rPr>
        <w:t xml:space="preserve">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</w:t>
        </w:r>
        <w:r>
          <w:rPr>
            <w:rFonts w:ascii="Sofia Pro" w:hAnsi="Sofia Pro"/>
          </w:rPr>
          <w:t>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F238F2" w:rsidRDefault="004D65FA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F238F2" w:rsidRDefault="00F238F2">
      <w:pPr>
        <w:pStyle w:val="Bezproreda1"/>
        <w:rPr>
          <w:rFonts w:ascii="Sofia Pro" w:hAnsi="Sofia Pro" w:cstheme="minorHAnsi"/>
        </w:rPr>
      </w:pPr>
    </w:p>
    <w:p w:rsidR="00F238F2" w:rsidRDefault="004D65FA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F238F2" w:rsidRDefault="004D65FA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F238F2" w:rsidRDefault="004D65FA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F238F2" w:rsidRDefault="004D65FA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F238F2" w:rsidRDefault="004D65FA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kandidata ne vodi kazneni postupak glede zapreka za zasnivanje radnog odnosa iz članka 106. Zakona o odgoju i obrazovanj</w:t>
      </w:r>
      <w:r>
        <w:rPr>
          <w:rFonts w:ascii="Sofia Pro" w:hAnsi="Sofia Pro" w:cstheme="minorHAnsi"/>
        </w:rPr>
        <w:t xml:space="preserve">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F238F2" w:rsidRDefault="004D65FA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F238F2" w:rsidRDefault="00F238F2">
      <w:pPr>
        <w:pStyle w:val="Odlomakpopisa"/>
        <w:ind w:left="1080"/>
        <w:rPr>
          <w:rFonts w:ascii="Sofia Pro" w:hAnsi="Sofia Pro" w:cstheme="minorHAnsi"/>
        </w:rPr>
      </w:pPr>
    </w:p>
    <w:p w:rsidR="00F238F2" w:rsidRDefault="00F238F2">
      <w:pPr>
        <w:pStyle w:val="Odlomakpopisa"/>
        <w:ind w:left="1080"/>
        <w:rPr>
          <w:rFonts w:ascii="Sofia Pro" w:hAnsi="Sofia Pro" w:cstheme="minorHAnsi"/>
        </w:rPr>
      </w:pPr>
    </w:p>
    <w:p w:rsidR="00F238F2" w:rsidRDefault="00F238F2">
      <w:pPr>
        <w:pStyle w:val="Odlomakpopisa"/>
        <w:ind w:left="1080"/>
        <w:rPr>
          <w:rFonts w:ascii="Sofia Pro" w:hAnsi="Sofia Pro" w:cstheme="minorHAnsi"/>
        </w:rPr>
      </w:pPr>
    </w:p>
    <w:p w:rsidR="00F238F2" w:rsidRDefault="004D65FA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F238F2" w:rsidRDefault="004D65FA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</w:t>
      </w:r>
      <w:r>
        <w:rPr>
          <w:rFonts w:ascii="Sofia Pro" w:hAnsi="Sofia Pro" w:cstheme="minorHAnsi"/>
          <w:sz w:val="22"/>
        </w:rPr>
        <w:t xml:space="preserve">u prije sklapanja ugovora o radu dužne dati na uvid originalne dokumente. 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Kandidat koji ostvaruje pravo prednosti pri zapošljavanju prema posebnom zakonu treba se u</w:t>
      </w:r>
      <w:r>
        <w:rPr>
          <w:rFonts w:ascii="Sofia Pro" w:hAnsi="Sofia Pro" w:cstheme="minorHAnsi"/>
          <w:sz w:val="22"/>
          <w:szCs w:val="22"/>
        </w:rPr>
        <w:t xml:space="preserve">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F238F2" w:rsidRDefault="00F23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F238F2" w:rsidRDefault="004D65FA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</w:t>
      </w:r>
      <w:r>
        <w:rPr>
          <w:rFonts w:ascii="Sofia Pro" w:hAnsi="Sofia Pro" w:cstheme="minorHAnsi"/>
          <w:color w:val="222222"/>
        </w:rPr>
        <w:t xml:space="preserve"> koji/a se poziva na pravo prednosti pri zapošljavanju u skladu sa člankom 102., 103. i 104. Zakona o hrvatskim braniteljima iz domovinskog rata i članovima njihovih obitelji (Narodne novine 121/17, 98/19, 84/21.) uz prijavu na natječaj dužan/a je priložit</w:t>
      </w:r>
      <w:r>
        <w:rPr>
          <w:rFonts w:ascii="Sofia Pro" w:hAnsi="Sofia Pro" w:cstheme="minorHAnsi"/>
          <w:color w:val="222222"/>
        </w:rPr>
        <w:t xml:space="preserve">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</w:t>
        </w:r>
        <w:r>
          <w:rPr>
            <w:rStyle w:val="Hiperveza"/>
            <w:rFonts w:ascii="Sofia Pro" w:hAnsi="Sofia Pro" w:cstheme="minorHAnsi"/>
            <w:color w:val="157FFF"/>
          </w:rPr>
          <w:t>tps://branitelji.gov.hr/UserDocsImages//NG/12%20Prosinac/Zapo%C5%A1ljavanje//Popis%20dokaza%20za%20ostvarivanje%20prava%20prednosti%20pri%20zapo%C5%A1ljavanju.pdf</w:t>
        </w:r>
      </w:hyperlink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im stradalnicima iz Domovinskog rata (Narodne novine 84/21) uz prijavu na natječaj dužan/a je priložiti sve potrebne dokaze dostupne na poveznici: 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ivilnim%20stradalnicima%20iz%20DR.pdf</w:t>
        </w:r>
      </w:hyperlink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u skladu s člankom 9. Zakona o profesionalnoj rehabilitaciji i zapošljavanju osoba s invaliditetom (Narodne novine 157/13, 152/14, 39/18, 32/20.) </w:t>
      </w:r>
      <w:r>
        <w:rPr>
          <w:rFonts w:ascii="Sofia Pro" w:hAnsi="Sofia Pro" w:cstheme="minorHAnsi"/>
          <w:color w:val="222222"/>
          <w:sz w:val="22"/>
          <w:szCs w:val="22"/>
        </w:rPr>
        <w:t>uz prijavu na natječaj, dužan/a je pored dokaza o ispunjavanju traženih uvjeta, priložiti i dokaz o utvrđenom statusu osobe s invaliditetom.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</w:t>
      </w:r>
      <w:r>
        <w:rPr>
          <w:rFonts w:ascii="Sofia Pro" w:hAnsi="Sofia Pro" w:cstheme="minorHAnsi"/>
          <w:sz w:val="22"/>
          <w:szCs w:val="22"/>
        </w:rPr>
        <w:t xml:space="preserve">pune, provest će se procjena i vrednovanje (provjera) prema odredbama Pravilnika o načinu i postupku zapošljavanja u Glazbenoj školi Zlatka Grgoševića koji je dostupan na mrežnim stranicama Škole     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Način </w:t>
      </w:r>
      <w:r>
        <w:rPr>
          <w:rFonts w:ascii="Sofia Pro" w:hAnsi="Sofia Pro" w:cstheme="minorHAnsi"/>
          <w:sz w:val="22"/>
          <w:szCs w:val="22"/>
        </w:rPr>
        <w:t>i rok izvješćivanja kandidata prijavljenih na natječaj je u skladu s člankom 15. st. 3. Pravilnika o načinu i postupku zapošljavanja u Glazbenoj školi Zlatka Grgoševića.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</w:t>
      </w:r>
      <w:r>
        <w:rPr>
          <w:rFonts w:ascii="Sofia Pro" w:hAnsi="Sofia Pro" w:cstheme="minorHAnsi"/>
          <w:b/>
          <w:sz w:val="22"/>
        </w:rPr>
        <w:t xml:space="preserve">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</w:t>
      </w:r>
      <w:r>
        <w:rPr>
          <w:rFonts w:ascii="Sofia Pro" w:hAnsi="Sofia Pro" w:cstheme="minorHAnsi"/>
          <w:color w:val="222222"/>
          <w:sz w:val="22"/>
          <w:szCs w:val="22"/>
        </w:rPr>
        <w:t>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F238F2" w:rsidRDefault="004D65FA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</w:t>
      </w:r>
      <w:r>
        <w:rPr>
          <w:rFonts w:ascii="Sofia Pro" w:hAnsi="Sofia Pro" w:cstheme="minorHAnsi"/>
          <w:b/>
          <w:sz w:val="22"/>
          <w:szCs w:val="22"/>
        </w:rPr>
        <w:t xml:space="preserve">pristupi procjeni i vrednovanju smatrat će se da je povukao prijavu na natječaj. </w:t>
      </w:r>
    </w:p>
    <w:p w:rsidR="00F238F2" w:rsidRDefault="00F238F2">
      <w:pPr>
        <w:pStyle w:val="Bezproreda1"/>
        <w:rPr>
          <w:rFonts w:ascii="Sofia Pro" w:hAnsi="Sofia Pro"/>
        </w:rPr>
      </w:pPr>
    </w:p>
    <w:p w:rsidR="00F238F2" w:rsidRDefault="004D65FA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F238F2" w:rsidRDefault="004D65FA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</w:t>
        </w:r>
        <w:r>
          <w:rPr>
            <w:rStyle w:val="Hiperveza"/>
            <w:rFonts w:ascii="Sofia Pro" w:hAnsi="Sofia Pro"/>
            <w:sz w:val="22"/>
          </w:rPr>
          <w:t>ca.hr/natjecaji/</w:t>
        </w:r>
      </w:hyperlink>
    </w:p>
    <w:p w:rsidR="00F238F2" w:rsidRDefault="00F238F2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F238F2" w:rsidRDefault="00F238F2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F238F2" w:rsidRDefault="004D65FA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F238F2" w:rsidRDefault="004D65FA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F238F2" w:rsidRDefault="004D65FA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F238F2" w:rsidRDefault="00F238F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238F2" w:rsidRDefault="00F238F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238F2" w:rsidRDefault="004D65FA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F238F2" w:rsidRDefault="00F238F2">
      <w:pPr>
        <w:pStyle w:val="Default"/>
        <w:rPr>
          <w:rFonts w:ascii="Sofia Pro" w:hAnsi="Sofia Pro" w:cstheme="minorHAnsi"/>
          <w:sz w:val="22"/>
          <w:szCs w:val="22"/>
        </w:rPr>
      </w:pPr>
    </w:p>
    <w:p w:rsidR="00F238F2" w:rsidRDefault="00F238F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238F2" w:rsidRDefault="00F238F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238F2" w:rsidRDefault="004D65FA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F238F2" w:rsidRDefault="00F238F2">
      <w:pPr>
        <w:rPr>
          <w:rFonts w:ascii="Sofia Pro" w:hAnsi="Sofia Pro" w:cstheme="minorHAnsi"/>
          <w:sz w:val="20"/>
          <w:szCs w:val="24"/>
        </w:rPr>
      </w:pPr>
    </w:p>
    <w:p w:rsidR="00F238F2" w:rsidRDefault="004D65FA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F238F2" w:rsidRDefault="004D65FA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F238F2" w:rsidRDefault="004D65FA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F238F2" w:rsidRDefault="004D65FA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F238F2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6AC69F26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0F54529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96C4875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1FA2D214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FA82E5CA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8F2"/>
    <w:rsid w:val="004D65FA"/>
    <w:rsid w:val="00F2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9F56"/>
  <w15:docId w15:val="{523D9C04-0541-4818-8C51-7AFB0283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73EFD4FD-6820-4F81-B57D-EB4AE6B8F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35</cp:revision>
  <cp:lastPrinted>2025-03-03T08:03:00Z</cp:lastPrinted>
  <dcterms:created xsi:type="dcterms:W3CDTF">2025-03-03T11:55:00Z</dcterms:created>
  <dcterms:modified xsi:type="dcterms:W3CDTF">2026-10-02T08:53:00Z</dcterms:modified>
</cp:coreProperties>
</file>